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1F4" w:rsidRPr="00C2401C" w:rsidRDefault="00C2401C" w:rsidP="00C2401C">
      <w:pPr>
        <w:jc w:val="left"/>
        <w:rPr>
          <w:rFonts w:ascii="仿宋_GB2312" w:eastAsia="仿宋_GB2312" w:hAnsi="宋体" w:cs="宋体" w:hint="eastAsia"/>
          <w:kern w:val="0"/>
          <w:sz w:val="28"/>
          <w:szCs w:val="28"/>
        </w:rPr>
      </w:pPr>
      <w:r w:rsidRPr="00C2401C">
        <w:rPr>
          <w:rFonts w:ascii="仿宋_GB2312" w:eastAsia="仿宋_GB2312" w:hAnsi="宋体" w:cs="宋体" w:hint="eastAsia"/>
          <w:kern w:val="0"/>
          <w:sz w:val="28"/>
          <w:szCs w:val="28"/>
        </w:rPr>
        <w:t>附件1:</w:t>
      </w:r>
    </w:p>
    <w:p w:rsidR="007B21F4" w:rsidRDefault="007B21F4" w:rsidP="00C2401C">
      <w:pPr>
        <w:spacing w:beforeLines="200"/>
        <w:jc w:val="center"/>
        <w:rPr>
          <w:rFonts w:ascii="黑体" w:eastAsia="黑体"/>
          <w:b/>
          <w:color w:val="EE0000"/>
          <w:spacing w:val="26"/>
          <w:kern w:val="10"/>
          <w:sz w:val="72"/>
          <w:szCs w:val="84"/>
        </w:rPr>
      </w:pPr>
    </w:p>
    <w:p w:rsidR="007B21F4" w:rsidRDefault="00970F25" w:rsidP="007B21F4">
      <w:pPr>
        <w:spacing w:line="360" w:lineRule="auto"/>
        <w:jc w:val="center"/>
        <w:rPr>
          <w:rFonts w:ascii="黑体" w:eastAsia="黑体"/>
          <w:b/>
          <w:color w:val="EE0000"/>
          <w:kern w:val="10"/>
          <w:sz w:val="84"/>
          <w:szCs w:val="84"/>
        </w:rPr>
      </w:pPr>
      <w:r w:rsidRPr="00970F25">
        <w:rPr>
          <w:rFonts w:ascii="黑体" w:eastAsia="黑体"/>
          <w:b/>
          <w:color w:val="EE0000"/>
          <w:kern w:val="10"/>
          <w:sz w:val="84"/>
          <w:szCs w:val="8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9.75pt;height:42.75pt" fillcolor="red" strokecolor="red">
            <v:shadow color="#868686"/>
            <v:textpath style="font-family:&quot;黑体&quot;;font-size:40pt;v-text-kern:t" trim="t" fitpath="t" string="中国注册税务师协会文件"/>
          </v:shape>
        </w:pict>
      </w:r>
    </w:p>
    <w:p w:rsidR="007B21F4" w:rsidRDefault="007B21F4" w:rsidP="007B21F4">
      <w:pPr>
        <w:jc w:val="center"/>
        <w:rPr>
          <w:rFonts w:ascii="黑体" w:eastAsia="黑体"/>
          <w:b/>
          <w:color w:val="EE0000"/>
          <w:kern w:val="10"/>
          <w:sz w:val="72"/>
          <w:szCs w:val="72"/>
        </w:rPr>
      </w:pPr>
    </w:p>
    <w:p w:rsidR="007B21F4" w:rsidRDefault="007B21F4" w:rsidP="007B21F4">
      <w:pPr>
        <w:spacing w:line="360" w:lineRule="auto"/>
        <w:jc w:val="center"/>
        <w:rPr>
          <w:rFonts w:ascii="仿宋" w:eastAsia="仿宋" w:hAnsi="仿宋"/>
          <w:b/>
          <w:kern w:val="10"/>
          <w:sz w:val="32"/>
          <w:szCs w:val="32"/>
        </w:rPr>
      </w:pPr>
      <w:r>
        <w:rPr>
          <w:rFonts w:ascii="仿宋" w:eastAsia="仿宋" w:hAnsi="仿宋" w:hint="eastAsia"/>
          <w:b/>
          <w:kern w:val="10"/>
          <w:sz w:val="32"/>
          <w:szCs w:val="32"/>
        </w:rPr>
        <w:t>中税协发[2017]005号</w:t>
      </w:r>
    </w:p>
    <w:p w:rsidR="007B21F4" w:rsidRDefault="00970F25" w:rsidP="007B21F4">
      <w:pPr>
        <w:widowControl/>
        <w:spacing w:line="360" w:lineRule="auto"/>
        <w:jc w:val="center"/>
        <w:rPr>
          <w:rFonts w:ascii="黑体" w:eastAsia="黑体" w:hAnsi="黑体"/>
          <w:b/>
          <w:bCs/>
          <w:kern w:val="10"/>
          <w:sz w:val="32"/>
          <w:szCs w:val="32"/>
        </w:rPr>
      </w:pPr>
      <w:r w:rsidRPr="00970F25">
        <w:pict>
          <v:line id="_x0000_s2050" style="position:absolute;left:0;text-align:left;flip:y;z-index:251657216" from="-4.6pt,4.55pt" to="445.4pt,6.6pt" strokecolor="#d20000" strokeweight="3pt"/>
        </w:pict>
      </w:r>
      <w:r w:rsidR="007B21F4">
        <w:rPr>
          <w:rFonts w:ascii="黑体" w:eastAsia="黑体" w:hAnsi="黑体" w:hint="eastAsia"/>
          <w:b/>
          <w:bCs/>
          <w:kern w:val="10"/>
          <w:sz w:val="32"/>
          <w:szCs w:val="32"/>
        </w:rPr>
        <w:t xml:space="preserve">  </w:t>
      </w:r>
    </w:p>
    <w:p w:rsidR="007B21F4" w:rsidRDefault="007B21F4" w:rsidP="007B21F4">
      <w:pPr>
        <w:tabs>
          <w:tab w:val="left" w:pos="420"/>
          <w:tab w:val="left" w:pos="9240"/>
        </w:tabs>
        <w:spacing w:line="360" w:lineRule="auto"/>
        <w:jc w:val="center"/>
        <w:rPr>
          <w:rFonts w:ascii="宋体" w:hAnsi="宋体"/>
          <w:b/>
          <w:bCs/>
          <w:kern w:val="10"/>
          <w:sz w:val="44"/>
          <w:szCs w:val="44"/>
        </w:rPr>
      </w:pPr>
      <w:r>
        <w:rPr>
          <w:rFonts w:ascii="宋体" w:hAnsi="宋体" w:hint="eastAsia"/>
          <w:b/>
          <w:bCs/>
          <w:kern w:val="10"/>
          <w:sz w:val="44"/>
          <w:szCs w:val="44"/>
        </w:rPr>
        <w:t>关于做好2017年行业自律检查工作的通知</w:t>
      </w:r>
    </w:p>
    <w:p w:rsidR="007B21F4" w:rsidRDefault="007B21F4" w:rsidP="007B21F4">
      <w:pPr>
        <w:rPr>
          <w:rFonts w:ascii="仿宋" w:eastAsia="仿宋" w:hAnsi="仿宋" w:cs="宋体"/>
          <w:color w:val="000000"/>
          <w:kern w:val="0"/>
          <w:sz w:val="32"/>
          <w:szCs w:val="32"/>
        </w:rPr>
      </w:pPr>
    </w:p>
    <w:p w:rsidR="007B21F4" w:rsidRDefault="007B21F4" w:rsidP="007B21F4">
      <w:pPr>
        <w:rPr>
          <w:rFonts w:ascii="仿宋" w:eastAsia="仿宋" w:hAnsi="仿宋" w:cs="宋体"/>
          <w:color w:val="000000"/>
          <w:kern w:val="0"/>
          <w:sz w:val="32"/>
          <w:szCs w:val="32"/>
        </w:rPr>
      </w:pPr>
      <w:r>
        <w:rPr>
          <w:rFonts w:ascii="仿宋" w:eastAsia="仿宋" w:hAnsi="仿宋" w:cs="宋体" w:hint="eastAsia"/>
          <w:color w:val="000000"/>
          <w:kern w:val="0"/>
          <w:sz w:val="32"/>
          <w:szCs w:val="32"/>
        </w:rPr>
        <w:t>各省、自治区、直辖市和计划单列市注册税务师协会:</w:t>
      </w:r>
    </w:p>
    <w:p w:rsidR="007B21F4" w:rsidRDefault="007B21F4" w:rsidP="007B21F4">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为提升行业核心竞争力，进一步加强行业自律，促进会员依法执业、诚信经营，提升税务师行业的服务质量和职业道德水平，防范业务风险，推动行业诚信体系建设，促进行业健康发展，根据税务师行业自律管理有关规定，现就2017年行业自律检查事项通知如下：</w:t>
      </w:r>
    </w:p>
    <w:p w:rsidR="007B21F4" w:rsidRDefault="007B21F4" w:rsidP="007B21F4">
      <w:pPr>
        <w:ind w:firstLine="585"/>
        <w:rPr>
          <w:rFonts w:ascii="仿宋" w:eastAsia="仿宋" w:hAnsi="仿宋" w:cs="宋体"/>
          <w:b/>
          <w:bCs/>
          <w:color w:val="000000"/>
          <w:kern w:val="0"/>
          <w:sz w:val="32"/>
          <w:szCs w:val="32"/>
        </w:rPr>
      </w:pPr>
      <w:r>
        <w:rPr>
          <w:rFonts w:ascii="华文仿宋" w:eastAsia="仿宋" w:hAnsi="华文仿宋" w:cs="宋体" w:hint="eastAsia"/>
          <w:color w:val="000000"/>
          <w:kern w:val="0"/>
          <w:sz w:val="32"/>
          <w:szCs w:val="32"/>
        </w:rPr>
        <w:t> </w:t>
      </w:r>
      <w:r>
        <w:rPr>
          <w:rFonts w:ascii="仿宋" w:eastAsia="仿宋" w:hAnsi="仿宋" w:cs="宋体" w:hint="eastAsia"/>
          <w:b/>
          <w:bCs/>
          <w:color w:val="000000"/>
          <w:kern w:val="0"/>
          <w:sz w:val="32"/>
          <w:szCs w:val="32"/>
        </w:rPr>
        <w:t>一、行业自律检查年度</w:t>
      </w:r>
    </w:p>
    <w:p w:rsidR="007B21F4" w:rsidRDefault="007B21F4" w:rsidP="007B21F4">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2016年1月1日至</w:t>
      </w:r>
      <w:smartTag w:uri="urn:schemas-microsoft-com:office:smarttags" w:element="chsdate">
        <w:smartTagPr>
          <w:attr w:name="IsROCDate" w:val="False"/>
          <w:attr w:name="IsLunarDate" w:val="False"/>
          <w:attr w:name="Day" w:val="31"/>
          <w:attr w:name="Month" w:val="12"/>
          <w:attr w:name="Year" w:val="2014"/>
        </w:smartTagPr>
        <w:r>
          <w:rPr>
            <w:rFonts w:ascii="仿宋" w:eastAsia="仿宋" w:hAnsi="仿宋" w:cs="宋体" w:hint="eastAsia"/>
            <w:color w:val="000000"/>
            <w:kern w:val="0"/>
            <w:sz w:val="32"/>
            <w:szCs w:val="32"/>
          </w:rPr>
          <w:t>12月31日</w:t>
        </w:r>
      </w:smartTag>
      <w:r>
        <w:rPr>
          <w:rFonts w:ascii="仿宋" w:eastAsia="仿宋" w:hAnsi="仿宋" w:cs="宋体" w:hint="eastAsia"/>
          <w:color w:val="000000"/>
          <w:kern w:val="0"/>
          <w:sz w:val="32"/>
          <w:szCs w:val="32"/>
        </w:rPr>
        <w:t>。</w:t>
      </w:r>
    </w:p>
    <w:p w:rsidR="007B21F4" w:rsidRDefault="007B21F4" w:rsidP="007B21F4">
      <w:pPr>
        <w:widowControl/>
        <w:spacing w:line="390" w:lineRule="atLeas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二、行业自律检查对象 </w:t>
      </w:r>
    </w:p>
    <w:p w:rsidR="007B21F4" w:rsidRDefault="007B21F4" w:rsidP="007B21F4">
      <w:pPr>
        <w:widowControl/>
        <w:spacing w:line="390" w:lineRule="atLeas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加入中国注册税务师协会（以下简称“中税协”）的团体会员和个人会员。</w:t>
      </w:r>
    </w:p>
    <w:p w:rsidR="007B21F4" w:rsidRDefault="007B21F4" w:rsidP="007B21F4">
      <w:pPr>
        <w:widowControl/>
        <w:spacing w:line="390" w:lineRule="atLeas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三、行业自律检查内容 </w:t>
      </w:r>
    </w:p>
    <w:p w:rsidR="007B21F4" w:rsidRDefault="007B21F4" w:rsidP="007B21F4">
      <w:pPr>
        <w:widowControl/>
        <w:spacing w:line="390" w:lineRule="atLeast"/>
        <w:ind w:firstLineChars="200" w:firstLine="640"/>
        <w:jc w:val="left"/>
        <w:rPr>
          <w:rFonts w:ascii="仿宋" w:eastAsia="仿宋" w:hAnsi="仿宋" w:cs="宋体"/>
          <w:b/>
          <w:bCs/>
          <w:color w:val="000000"/>
          <w:kern w:val="0"/>
          <w:sz w:val="32"/>
          <w:szCs w:val="32"/>
        </w:rPr>
      </w:pPr>
      <w:r>
        <w:rPr>
          <w:rFonts w:ascii="仿宋" w:eastAsia="仿宋" w:hAnsi="仿宋" w:cs="宋体" w:hint="eastAsia"/>
          <w:color w:val="000000"/>
          <w:kern w:val="0"/>
          <w:sz w:val="32"/>
          <w:szCs w:val="32"/>
        </w:rPr>
        <w:lastRenderedPageBreak/>
        <w:t>税务师事务所和税务师业务执行是否符合相关税收法律法规，是否遵循行业准则及业务规则，涉税专业服务是否诚信规范。团体会员和个人会员是否履行会员义务。</w:t>
      </w:r>
    </w:p>
    <w:p w:rsidR="007B21F4" w:rsidRDefault="007B21F4" w:rsidP="007B21F4">
      <w:pPr>
        <w:widowControl/>
        <w:spacing w:line="390" w:lineRule="atLeas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四、行业自律检查方式</w:t>
      </w:r>
    </w:p>
    <w:p w:rsidR="007B21F4" w:rsidRDefault="007B21F4" w:rsidP="007B21F4">
      <w:pPr>
        <w:widowControl/>
        <w:spacing w:line="390" w:lineRule="atLeast"/>
        <w:ind w:firstLineChars="200" w:firstLine="640"/>
        <w:jc w:val="left"/>
        <w:rPr>
          <w:rFonts w:ascii="仿宋" w:eastAsia="仿宋" w:hAnsi="仿宋" w:cs="宋体"/>
          <w:color w:val="000000"/>
          <w:kern w:val="0"/>
          <w:sz w:val="32"/>
          <w:szCs w:val="32"/>
        </w:rPr>
      </w:pPr>
      <w:r>
        <w:rPr>
          <w:rFonts w:ascii="仿宋" w:eastAsia="仿宋" w:hAnsi="仿宋" w:cs="宋体" w:hint="eastAsia"/>
          <w:bCs/>
          <w:color w:val="000000"/>
          <w:kern w:val="0"/>
          <w:sz w:val="32"/>
          <w:szCs w:val="32"/>
        </w:rPr>
        <w:t>（一）</w:t>
      </w:r>
      <w:r>
        <w:rPr>
          <w:rFonts w:ascii="仿宋" w:eastAsia="仿宋" w:hAnsi="仿宋" w:cs="宋体" w:hint="eastAsia"/>
          <w:color w:val="000000"/>
          <w:kern w:val="0"/>
          <w:sz w:val="32"/>
          <w:szCs w:val="32"/>
        </w:rPr>
        <w:t>团体会员和个人会员首先做好自查工作，主动解决自身存在的问题，并向地方注册税务师协会（以下简称“地方税协”）报送相关自查资料。</w:t>
      </w:r>
    </w:p>
    <w:p w:rsidR="007B21F4" w:rsidRDefault="007B21F4" w:rsidP="007B21F4">
      <w:pPr>
        <w:widowControl/>
        <w:spacing w:line="390" w:lineRule="atLeas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（二）地方税协对团体会员和在税务师事务所工作的个人会员进行专项检查；对经营指标异常或被信访举报的税务师事务所，以及拒不履行会员义务的个人会员，采用重点抽查的方式进行实地检查。</w:t>
      </w:r>
    </w:p>
    <w:p w:rsidR="007B21F4" w:rsidRDefault="007B21F4" w:rsidP="007B21F4">
      <w:pPr>
        <w:widowControl/>
        <w:spacing w:line="390" w:lineRule="atLeas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（三）中税协根据需要有选择地进行重点抽查。</w:t>
      </w:r>
    </w:p>
    <w:p w:rsidR="007B21F4" w:rsidRDefault="007B21F4" w:rsidP="007B21F4">
      <w:pPr>
        <w:ind w:firstLineChars="200" w:firstLine="643"/>
        <w:rPr>
          <w:rFonts w:ascii="仿宋" w:eastAsia="仿宋" w:hAnsi="仿宋" w:cs="宋体"/>
          <w:color w:val="000000"/>
          <w:kern w:val="0"/>
          <w:sz w:val="32"/>
          <w:szCs w:val="32"/>
        </w:rPr>
      </w:pPr>
      <w:r>
        <w:rPr>
          <w:rFonts w:ascii="仿宋" w:eastAsia="仿宋" w:hAnsi="仿宋" w:cs="宋体" w:hint="eastAsia"/>
          <w:b/>
          <w:bCs/>
          <w:color w:val="000000"/>
          <w:kern w:val="0"/>
          <w:sz w:val="32"/>
          <w:szCs w:val="32"/>
        </w:rPr>
        <w:t>五、几点要求</w:t>
      </w:r>
    </w:p>
    <w:p w:rsidR="007B21F4" w:rsidRDefault="007B21F4" w:rsidP="007B21F4">
      <w:pPr>
        <w:widowControl/>
        <w:spacing w:line="390" w:lineRule="atLeast"/>
        <w:ind w:firstLineChars="196" w:firstLine="62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（一）高度重视行业自律工作。地方税协要做好会员自查和专项检查的动员部署工作，并可根据实际情况调整检查内容。</w:t>
      </w:r>
    </w:p>
    <w:p w:rsidR="007B21F4" w:rsidRDefault="007B21F4" w:rsidP="007B21F4">
      <w:pPr>
        <w:widowControl/>
        <w:spacing w:line="390" w:lineRule="atLeast"/>
        <w:ind w:firstLineChars="196" w:firstLine="62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（二）创新行业自律检查方式和行业诚信服务方式，加强对会员的引导，以增强会员的诚信意识和合规意识为行业自律检查的目标。</w:t>
      </w:r>
    </w:p>
    <w:p w:rsidR="007B21F4" w:rsidRDefault="007B21F4" w:rsidP="007B21F4">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（三）及时公告会员行业自律检查结果。地方税协应及时向社会公告会员专项检查结果，并依据《中国注册税务师协会行业诚信记录管理办法（试行）》将会员行业自律检查</w:t>
      </w:r>
      <w:r>
        <w:rPr>
          <w:rFonts w:ascii="仿宋" w:eastAsia="仿宋" w:hAnsi="仿宋" w:cs="宋体" w:hint="eastAsia"/>
          <w:color w:val="000000"/>
          <w:kern w:val="0"/>
          <w:sz w:val="32"/>
          <w:szCs w:val="32"/>
        </w:rPr>
        <w:lastRenderedPageBreak/>
        <w:t>结果列入会员诚信记录。</w:t>
      </w:r>
    </w:p>
    <w:p w:rsidR="007B21F4" w:rsidRDefault="007B21F4" w:rsidP="007B21F4">
      <w:pPr>
        <w:widowControl/>
        <w:spacing w:line="390" w:lineRule="atLeast"/>
        <w:ind w:firstLineChars="196" w:firstLine="62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四）认真发现和解决问题。对存在的问题，要认真核实，督促改正；自查和专项检查工作完成后，进行全面汇总、分析，依据《中国注册税务师协会会员执业违规行为惩戒办法》做出相应处理后,依据《中国注册税务师协会行业诚信记录管理办法（试行）》列入会员诚信记录。</w:t>
      </w:r>
    </w:p>
    <w:p w:rsidR="007B21F4" w:rsidRDefault="007B21F4" w:rsidP="007B21F4">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五）做好本地区行业自律检查工作的经验总结，对行业自律工作的基本情况和取得的成效、检查中发现的主要问题、典型案例及原因分析、处理结果等进行整理，于年底前将工作总结以及对行业自律工作的建议报送中税协（会员管理部）。</w:t>
      </w:r>
    </w:p>
    <w:p w:rsidR="007B21F4" w:rsidRDefault="007B21F4" w:rsidP="007B21F4">
      <w:pPr>
        <w:rPr>
          <w:rFonts w:ascii="仿宋" w:eastAsia="仿宋" w:hAnsi="仿宋" w:cs="宋体"/>
          <w:color w:val="000000"/>
          <w:kern w:val="0"/>
          <w:sz w:val="32"/>
          <w:szCs w:val="32"/>
        </w:rPr>
      </w:pPr>
    </w:p>
    <w:p w:rsidR="007B21F4" w:rsidRDefault="007B21F4" w:rsidP="007B21F4">
      <w:pPr>
        <w:rPr>
          <w:rFonts w:ascii="仿宋" w:eastAsia="仿宋" w:hAnsi="仿宋" w:cs="宋体"/>
          <w:color w:val="000000"/>
          <w:kern w:val="0"/>
          <w:sz w:val="32"/>
          <w:szCs w:val="32"/>
        </w:rPr>
      </w:pPr>
    </w:p>
    <w:p w:rsidR="007B21F4" w:rsidRDefault="007B21F4" w:rsidP="007B21F4">
      <w:pPr>
        <w:ind w:firstLineChars="200" w:firstLine="420"/>
        <w:rPr>
          <w:rFonts w:ascii="仿宋" w:eastAsia="仿宋" w:hAnsi="仿宋" w:cs="宋体"/>
          <w:color w:val="000000"/>
          <w:kern w:val="0"/>
          <w:sz w:val="32"/>
          <w:szCs w:val="32"/>
        </w:rPr>
      </w:pPr>
      <w:r>
        <w:rPr>
          <w:rFonts w:hint="eastAsia"/>
          <w:noProof/>
        </w:rPr>
        <w:drawing>
          <wp:anchor distT="0" distB="0" distL="114300" distR="114300" simplePos="0" relativeHeight="251656192" behindDoc="1" locked="0" layoutInCell="1" allowOverlap="1">
            <wp:simplePos x="0" y="0"/>
            <wp:positionH relativeFrom="column">
              <wp:posOffset>3086100</wp:posOffset>
            </wp:positionH>
            <wp:positionV relativeFrom="paragraph">
              <wp:posOffset>108585</wp:posOffset>
            </wp:positionV>
            <wp:extent cx="1714500" cy="1628775"/>
            <wp:effectExtent l="19050" t="0" r="0" b="0"/>
            <wp:wrapNone/>
            <wp:docPr id="5" name="图片 10" descr="q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qz"/>
                    <pic:cNvPicPr>
                      <a:picLocks noChangeAspect="1" noChangeArrowheads="1"/>
                    </pic:cNvPicPr>
                  </pic:nvPicPr>
                  <pic:blipFill>
                    <a:blip r:embed="rId6" cstate="print"/>
                    <a:srcRect/>
                    <a:stretch>
                      <a:fillRect/>
                    </a:stretch>
                  </pic:blipFill>
                  <pic:spPr bwMode="auto">
                    <a:xfrm>
                      <a:off x="0" y="0"/>
                      <a:ext cx="1714500" cy="1628775"/>
                    </a:xfrm>
                    <a:prstGeom prst="rect">
                      <a:avLst/>
                    </a:prstGeom>
                    <a:noFill/>
                  </pic:spPr>
                </pic:pic>
              </a:graphicData>
            </a:graphic>
          </wp:anchor>
        </w:drawing>
      </w:r>
      <w:r>
        <w:rPr>
          <w:rFonts w:ascii="仿宋" w:eastAsia="仿宋" w:hAnsi="仿宋" w:cs="宋体" w:hint="eastAsia"/>
          <w:color w:val="000000"/>
          <w:kern w:val="0"/>
          <w:sz w:val="32"/>
          <w:szCs w:val="32"/>
        </w:rPr>
        <w:t xml:space="preserve">                           </w:t>
      </w:r>
    </w:p>
    <w:p w:rsidR="007B21F4" w:rsidRDefault="007B21F4" w:rsidP="007B21F4">
      <w:pPr>
        <w:rPr>
          <w:rFonts w:ascii="仿宋" w:eastAsia="仿宋" w:hAnsi="仿宋"/>
          <w:color w:val="000000"/>
          <w:sz w:val="32"/>
          <w:szCs w:val="32"/>
        </w:rPr>
      </w:pPr>
      <w:bookmarkStart w:id="0" w:name="No17_D1"/>
      <w:bookmarkStart w:id="1" w:name="No18_D2"/>
      <w:bookmarkStart w:id="2" w:name="No19_D3"/>
      <w:bookmarkEnd w:id="0"/>
      <w:bookmarkEnd w:id="1"/>
      <w:bookmarkEnd w:id="2"/>
      <w:r>
        <w:rPr>
          <w:rFonts w:ascii="仿宋" w:eastAsia="仿宋" w:hAnsi="仿宋" w:hint="eastAsia"/>
          <w:color w:val="000000"/>
          <w:sz w:val="32"/>
          <w:szCs w:val="32"/>
        </w:rPr>
        <w:t xml:space="preserve">                                   </w:t>
      </w:r>
    </w:p>
    <w:p w:rsidR="007B21F4" w:rsidRDefault="007B21F4" w:rsidP="007B21F4">
      <w:pPr>
        <w:rPr>
          <w:rFonts w:ascii="仿宋" w:eastAsia="仿宋" w:hAnsi="仿宋"/>
          <w:color w:val="000000"/>
          <w:sz w:val="32"/>
          <w:szCs w:val="32"/>
        </w:rPr>
      </w:pPr>
    </w:p>
    <w:p w:rsidR="007B21F4" w:rsidRDefault="007B21F4" w:rsidP="007B21F4">
      <w:pPr>
        <w:rPr>
          <w:rFonts w:ascii="楷体_GB2312" w:eastAsia="楷体_GB2312"/>
          <w:sz w:val="28"/>
          <w:szCs w:val="28"/>
        </w:rPr>
      </w:pPr>
      <w:r>
        <w:rPr>
          <w:rFonts w:ascii="仿宋" w:eastAsia="仿宋" w:hAnsi="仿宋" w:hint="eastAsia"/>
          <w:color w:val="000000"/>
          <w:sz w:val="32"/>
          <w:szCs w:val="32"/>
        </w:rPr>
        <w:t xml:space="preserve">                                2017年2月4日</w:t>
      </w:r>
    </w:p>
    <w:p w:rsidR="007B21F4" w:rsidRDefault="007B21F4" w:rsidP="007B21F4">
      <w:pPr>
        <w:rPr>
          <w:rFonts w:ascii="楷体_GB2312" w:eastAsia="楷体_GB2312"/>
          <w:sz w:val="28"/>
          <w:szCs w:val="28"/>
        </w:rPr>
      </w:pPr>
    </w:p>
    <w:p w:rsidR="007B21F4" w:rsidRDefault="007B21F4" w:rsidP="007B21F4">
      <w:pPr>
        <w:rPr>
          <w:rFonts w:ascii="楷体_GB2312" w:eastAsia="楷体_GB2312"/>
          <w:sz w:val="28"/>
          <w:szCs w:val="28"/>
        </w:rPr>
      </w:pPr>
    </w:p>
    <w:p w:rsidR="007B21F4" w:rsidRDefault="007B21F4" w:rsidP="007B21F4">
      <w:pPr>
        <w:rPr>
          <w:rFonts w:ascii="仿宋" w:eastAsia="仿宋" w:hAnsi="仿宋"/>
          <w:sz w:val="28"/>
          <w:szCs w:val="28"/>
        </w:rPr>
      </w:pPr>
      <w:r>
        <w:rPr>
          <w:rFonts w:ascii="仿宋" w:eastAsia="仿宋" w:hAnsi="仿宋" w:hint="eastAsia"/>
          <w:sz w:val="28"/>
          <w:szCs w:val="28"/>
        </w:rPr>
        <w:t>（只发电子件）</w:t>
      </w:r>
    </w:p>
    <w:p w:rsidR="007B21F4" w:rsidRDefault="00970F25" w:rsidP="007B21F4">
      <w:pPr>
        <w:ind w:right="-321"/>
        <w:rPr>
          <w:rFonts w:ascii="仿宋" w:eastAsia="仿宋" w:hAnsi="仿宋"/>
          <w:sz w:val="28"/>
          <w:szCs w:val="28"/>
        </w:rPr>
      </w:pPr>
      <w:r w:rsidRPr="00970F25">
        <w:pict>
          <v:line id="_x0000_s2051" style="position:absolute;left:0;text-align:left;z-index:251658240" from="-3.8pt,.3pt" to="420pt,.3pt" o:allowincell="f" strokeweight="1pt"/>
        </w:pict>
      </w:r>
      <w:r w:rsidR="007B21F4">
        <w:rPr>
          <w:rFonts w:ascii="仿宋" w:eastAsia="仿宋" w:hAnsi="仿宋" w:hint="eastAsia"/>
          <w:noProof/>
          <w:sz w:val="28"/>
          <w:szCs w:val="28"/>
        </w:rPr>
        <w:t>中国注册税务师协会办公室</w:t>
      </w:r>
      <w:r w:rsidR="007B21F4">
        <w:rPr>
          <w:rFonts w:ascii="仿宋" w:eastAsia="仿宋" w:hAnsi="仿宋" w:hint="eastAsia"/>
          <w:sz w:val="28"/>
          <w:szCs w:val="28"/>
        </w:rPr>
        <w:t xml:space="preserve">               2017年2月4日印发</w:t>
      </w:r>
    </w:p>
    <w:p w:rsidR="004F053E" w:rsidRPr="007B21F4" w:rsidRDefault="00970F25" w:rsidP="007B21F4">
      <w:pPr>
        <w:ind w:right="-321" w:firstLineChars="112" w:firstLine="235"/>
        <w:rPr>
          <w:rFonts w:ascii="仿宋" w:eastAsia="仿宋" w:hAnsi="仿宋"/>
          <w:noProof/>
          <w:sz w:val="28"/>
          <w:szCs w:val="28"/>
        </w:rPr>
      </w:pPr>
      <w:r w:rsidRPr="00970F25">
        <w:pict>
          <v:line id="_x0000_s2052" style="position:absolute;left:0;text-align:left;z-index:251659264" from="-3.8pt,-.15pt" to="420pt,-.15pt" o:allowincell="f" strokeweight="1pt"/>
        </w:pict>
      </w:r>
      <w:r w:rsidR="007B21F4">
        <w:rPr>
          <w:rFonts w:ascii="仿宋" w:eastAsia="仿宋" w:hAnsi="仿宋" w:hint="eastAsia"/>
          <w:noProof/>
          <w:sz w:val="28"/>
          <w:szCs w:val="28"/>
        </w:rPr>
        <w:t xml:space="preserve">                                   校对：会员管理部   吴博</w:t>
      </w:r>
    </w:p>
    <w:sectPr w:rsidR="004F053E" w:rsidRPr="007B21F4" w:rsidSect="00970F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C62" w:rsidRDefault="009A0C62" w:rsidP="007B21F4">
      <w:r>
        <w:separator/>
      </w:r>
    </w:p>
  </w:endnote>
  <w:endnote w:type="continuationSeparator" w:id="1">
    <w:p w:rsidR="009A0C62" w:rsidRDefault="009A0C62" w:rsidP="007B21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C62" w:rsidRDefault="009A0C62" w:rsidP="007B21F4">
      <w:r>
        <w:separator/>
      </w:r>
    </w:p>
  </w:footnote>
  <w:footnote w:type="continuationSeparator" w:id="1">
    <w:p w:rsidR="009A0C62" w:rsidRDefault="009A0C62" w:rsidP="007B21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21F4"/>
    <w:rsid w:val="004F053E"/>
    <w:rsid w:val="007B21F4"/>
    <w:rsid w:val="00970F25"/>
    <w:rsid w:val="009A0C62"/>
    <w:rsid w:val="00C240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1F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21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B21F4"/>
    <w:rPr>
      <w:sz w:val="18"/>
      <w:szCs w:val="18"/>
    </w:rPr>
  </w:style>
  <w:style w:type="paragraph" w:styleId="a4">
    <w:name w:val="footer"/>
    <w:basedOn w:val="a"/>
    <w:link w:val="Char0"/>
    <w:uiPriority w:val="99"/>
    <w:semiHidden/>
    <w:unhideWhenUsed/>
    <w:rsid w:val="007B21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B21F4"/>
    <w:rPr>
      <w:sz w:val="18"/>
      <w:szCs w:val="18"/>
    </w:rPr>
  </w:style>
</w:styles>
</file>

<file path=word/webSettings.xml><?xml version="1.0" encoding="utf-8"?>
<w:webSettings xmlns:r="http://schemas.openxmlformats.org/officeDocument/2006/relationships" xmlns:w="http://schemas.openxmlformats.org/wordprocessingml/2006/main">
  <w:divs>
    <w:div w:id="184196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177</Words>
  <Characters>1014</Characters>
  <Application>Microsoft Office Word</Application>
  <DocSecurity>0</DocSecurity>
  <Lines>8</Lines>
  <Paragraphs>2</Paragraphs>
  <ScaleCrop>false</ScaleCrop>
  <Company>Nu234.com</Company>
  <LinksUpToDate>false</LinksUpToDate>
  <CharactersWithSpaces>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2017-03-03T05:15:00Z</dcterms:created>
  <dcterms:modified xsi:type="dcterms:W3CDTF">2017-03-14T09:33:00Z</dcterms:modified>
</cp:coreProperties>
</file>